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2C9C6" w14:textId="2DA60C37" w:rsidR="00964E27" w:rsidRDefault="00D65CB2">
      <w:r>
        <w:t xml:space="preserve">Overview: Hospital administrators review accounts receivable schedules and reports to determine how much revenue is </w:t>
      </w:r>
      <w:proofErr w:type="gramStart"/>
      <w:r>
        <w:t>being received</w:t>
      </w:r>
      <w:proofErr w:type="gramEnd"/>
      <w:r>
        <w:t xml:space="preserve"> from various sources (i.e., Medicaid, Medicare, Anthem, self-pay from patients, and other third-party payers). Revenue from various sources </w:t>
      </w:r>
      <w:proofErr w:type="gramStart"/>
      <w:r>
        <w:t>is referred</w:t>
      </w:r>
      <w:proofErr w:type="gramEnd"/>
      <w:r>
        <w:t xml:space="preserve"> to as the organization’s “payer mix.” In this milestone, you will examine operational and strategic planning in healthcare and consider selecting the three elements that you feel will be most important to complete in terms of receiving feedback. Prompt: Submit a draft of the Third-Party Payment Systems and the Operational and Strategic Planning in Healthcare portions of your research and analysis. Specifically, the following critical elements must </w:t>
      </w:r>
      <w:proofErr w:type="gramStart"/>
      <w:r>
        <w:t>be addressed</w:t>
      </w:r>
      <w:proofErr w:type="gramEnd"/>
      <w:r>
        <w:t>: IV. Third-Party Payment Systems: a) Healthcare System Reimbursement: Evaluate third-party payer models for the impacts they present on healthcare system reimbursement. b) Reporting Requirements: Analyze the reporting guidelines of third-party payer payment systems. What opportunities and challenges do they present for healthcare leaders in meeting reporting requirements? c) Compliance Standards and Financial Principles</w:t>
      </w:r>
    </w:p>
    <w:sectPr w:rsidR="00964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7SwMDEzNDU2sTA3NLBQ0lEKTi0uzszPAykwrAUAlmSmiCwAAAA="/>
  </w:docVars>
  <w:rsids>
    <w:rsidRoot w:val="00461886"/>
    <w:rsid w:val="000D6E02"/>
    <w:rsid w:val="0010135E"/>
    <w:rsid w:val="00185396"/>
    <w:rsid w:val="001D557B"/>
    <w:rsid w:val="002657F1"/>
    <w:rsid w:val="00461886"/>
    <w:rsid w:val="004A2862"/>
    <w:rsid w:val="006D5380"/>
    <w:rsid w:val="007874DB"/>
    <w:rsid w:val="007D7CC6"/>
    <w:rsid w:val="00964E27"/>
    <w:rsid w:val="00B51F1A"/>
    <w:rsid w:val="00B75D8D"/>
    <w:rsid w:val="00BC48C6"/>
    <w:rsid w:val="00D14E72"/>
    <w:rsid w:val="00D65CB2"/>
    <w:rsid w:val="00D751AC"/>
    <w:rsid w:val="00F01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24EB5"/>
  <w15:chartTrackingRefBased/>
  <w15:docId w15:val="{CD40F8E5-2759-4A83-A4EB-B652F8174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E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174</Words>
  <Characters>998</Characters>
  <Application>Microsoft Office Word</Application>
  <DocSecurity>0</DocSecurity>
  <Lines>8</Lines>
  <Paragraphs>2</Paragraphs>
  <ScaleCrop>false</ScaleCrop>
  <Company/>
  <LinksUpToDate>false</LinksUpToDate>
  <CharactersWithSpaces>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2021-10-28T09:21:00Z</dcterms:created>
  <dcterms:modified xsi:type="dcterms:W3CDTF">2021-10-28T09:21:00Z</dcterms:modified>
</cp:coreProperties>
</file>