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0D1A" w14:textId="3F1DD96E" w:rsidR="00F875E6" w:rsidRDefault="004A26C3">
      <w:r>
        <w:t xml:space="preserve">with gaps in accuracy or detail Does not analyze reporting guidelines required by </w:t>
      </w:r>
      <w:proofErr w:type="spellStart"/>
      <w:r>
        <w:t>thirdparty</w:t>
      </w:r>
      <w:proofErr w:type="spellEnd"/>
      <w:r>
        <w:t xml:space="preserve"> payer payment systems for the opportunities and challenges facing healthcare leaders in meeting reporting requirements 6.26 Third-Party Payment: Compliance Standards Meets “Proficient” criteria and demonstrates keen insight into the use of financial principles for ensuring compliance with third-party payer submission requirements Accurately analyzes how healthcare organizations utilize financial principles for guiding strategic planning in ensuring compliance with third-party payer submission requirements Analyzes how healthcare organizations utilize financial principles for guiding strategic planning in ensuring compliance with third-party payer submission requirements but with gaps in accuracy or detail Does not analyze how healthcare organizations utilize financial principles for guiding strategic planning in ensuring compliance with third-party payer submission requirements 3.76 Third-Party Payment: Reimbursement Methods Meets “Proficient” criteria and recommended strategies are exceptionally relevant</w:t>
      </w:r>
    </w:p>
    <w:sectPr w:rsidR="00F8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szQztjSyMDMwMzdT0lEKTi0uzszPAykwrAUA7SL9+ywAAAA="/>
  </w:docVars>
  <w:rsids>
    <w:rsidRoot w:val="007C04A4"/>
    <w:rsid w:val="00020434"/>
    <w:rsid w:val="00025035"/>
    <w:rsid w:val="000E50AB"/>
    <w:rsid w:val="0012148B"/>
    <w:rsid w:val="001415BC"/>
    <w:rsid w:val="00143085"/>
    <w:rsid w:val="001A0B61"/>
    <w:rsid w:val="001A17D2"/>
    <w:rsid w:val="001F4D6D"/>
    <w:rsid w:val="00270496"/>
    <w:rsid w:val="00291C84"/>
    <w:rsid w:val="0030218E"/>
    <w:rsid w:val="00315A28"/>
    <w:rsid w:val="00396D50"/>
    <w:rsid w:val="003D76E3"/>
    <w:rsid w:val="003F2E83"/>
    <w:rsid w:val="004232AB"/>
    <w:rsid w:val="00425BE8"/>
    <w:rsid w:val="00497A20"/>
    <w:rsid w:val="004A26C3"/>
    <w:rsid w:val="004F5A2A"/>
    <w:rsid w:val="00624243"/>
    <w:rsid w:val="0063120E"/>
    <w:rsid w:val="006E5057"/>
    <w:rsid w:val="00704A50"/>
    <w:rsid w:val="00727AC3"/>
    <w:rsid w:val="00742684"/>
    <w:rsid w:val="00794C00"/>
    <w:rsid w:val="007C04A4"/>
    <w:rsid w:val="00805CB3"/>
    <w:rsid w:val="00833ACF"/>
    <w:rsid w:val="00850F5F"/>
    <w:rsid w:val="00964E27"/>
    <w:rsid w:val="009C53C0"/>
    <w:rsid w:val="009E1055"/>
    <w:rsid w:val="00A43A50"/>
    <w:rsid w:val="00A70795"/>
    <w:rsid w:val="00A90E99"/>
    <w:rsid w:val="00B453A9"/>
    <w:rsid w:val="00BD1225"/>
    <w:rsid w:val="00C03939"/>
    <w:rsid w:val="00C5714B"/>
    <w:rsid w:val="00CA387B"/>
    <w:rsid w:val="00D42872"/>
    <w:rsid w:val="00D85F50"/>
    <w:rsid w:val="00D86325"/>
    <w:rsid w:val="00E767A4"/>
    <w:rsid w:val="00F552DF"/>
    <w:rsid w:val="00F8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34A6"/>
  <w15:chartTrackingRefBased/>
  <w15:docId w15:val="{9A565460-CE53-4BD5-974A-8867C369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2021-11-19T06:10:00Z</dcterms:created>
  <dcterms:modified xsi:type="dcterms:W3CDTF">2021-11-19T06:10:00Z</dcterms:modified>
</cp:coreProperties>
</file>