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3A39" w14:textId="77777777" w:rsidR="00351285" w:rsidRDefault="00351285" w:rsidP="00D209FC">
      <w:r>
        <w:t xml:space="preserve">that involves </w:t>
      </w:r>
      <w:proofErr w:type="spellStart"/>
      <w:r>
        <w:t>crossdisciplinary</w:t>
      </w:r>
      <w:proofErr w:type="spellEnd"/>
      <w:r>
        <w:t xml:space="preserve"> teams. In other words, what principles work best for teams where individuals are from both clinical and non-clinical departments? What are some of the challenges this might present for cohesive collaboration? Be sure to provide support for your response. f) Maximizing Reimbursement: Generally speaking, to what extent do you feel healthcare organizations utilize case rates and management utilization to maximize reimbursement from both government and third-party payer payment systems?</w:t>
      </w:r>
    </w:p>
    <w:p w14:paraId="43EAADFE" w14:textId="1D21C729" w:rsidR="00351285" w:rsidRDefault="00351285" w:rsidP="00D209FC">
      <w:r>
        <w:t xml:space="preserve"> Be sure to provide support for your response. III. Federal and State Payment Systems: a) Federal and State Regulations: Considering the recent changes in economic policy at the federal and state levels, what changes in federal and state regulations present the most concern for healthcare leaders? Be sure to provide support for your response. b) Reporting Requirements: Analyze the reporting guidelines required by Medicaid and Medicare and other government payment systems. What are the opportunities and challenges for healthcare leaders in meeting reporting requirements? c) Compliance Standards and Financial Principles:</w:t>
      </w:r>
    </w:p>
    <w:p w14:paraId="5E4E5BCA" w14:textId="1B6D1C7D" w:rsidR="00964E27" w:rsidRDefault="00351285" w:rsidP="00D209FC">
      <w:r>
        <w:t xml:space="preserve"> Analyze how healthcare organizations in general utilize financial principles to ensure compliance with government standards. d) Government Payer Types: Considering Medicaid, Medicare, and other government payer systems, what strategies would you recommend organizations implement </w:t>
      </w:r>
      <w:proofErr w:type="gramStart"/>
      <w:r>
        <w:t>in order to</w:t>
      </w:r>
      <w:proofErr w:type="gramEnd"/>
      <w:r>
        <w:t xml:space="preserve"> receive full reimbursement on claims as well as to improve timeliness of this reimbursement? Be sure to justify your recommendations. IV. Third-Party Payment Systems: a) Healthcare System Reimbursement: Evaluate third-party payer models for the impacts they present on healthcare system reimbursement. b) Reporting Requirements: Analyze the reporting guidelines of third-party payer payment systems. What opportunities and challenges do they present for healthcare leaders in meeting reporting requirements? c</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528FC"/>
    <w:rsid w:val="00197805"/>
    <w:rsid w:val="00210422"/>
    <w:rsid w:val="00213F2E"/>
    <w:rsid w:val="002F76EE"/>
    <w:rsid w:val="003364C9"/>
    <w:rsid w:val="00351285"/>
    <w:rsid w:val="00385AB2"/>
    <w:rsid w:val="003928F7"/>
    <w:rsid w:val="003D6CC1"/>
    <w:rsid w:val="00415B05"/>
    <w:rsid w:val="004323D4"/>
    <w:rsid w:val="004D3EDB"/>
    <w:rsid w:val="004F7BCC"/>
    <w:rsid w:val="0051339D"/>
    <w:rsid w:val="005B0D8B"/>
    <w:rsid w:val="005B1A68"/>
    <w:rsid w:val="006C0EB6"/>
    <w:rsid w:val="006C37A0"/>
    <w:rsid w:val="006D4E25"/>
    <w:rsid w:val="00746E28"/>
    <w:rsid w:val="007947E7"/>
    <w:rsid w:val="0088003B"/>
    <w:rsid w:val="008B179A"/>
    <w:rsid w:val="009154CA"/>
    <w:rsid w:val="00964E27"/>
    <w:rsid w:val="00966193"/>
    <w:rsid w:val="009A5D0C"/>
    <w:rsid w:val="009A76A0"/>
    <w:rsid w:val="00A22F42"/>
    <w:rsid w:val="00A36E40"/>
    <w:rsid w:val="00A86EF7"/>
    <w:rsid w:val="00AC4A34"/>
    <w:rsid w:val="00AF05B9"/>
    <w:rsid w:val="00B66EA1"/>
    <w:rsid w:val="00BB37D8"/>
    <w:rsid w:val="00BC0959"/>
    <w:rsid w:val="00C149AE"/>
    <w:rsid w:val="00CD7470"/>
    <w:rsid w:val="00CE7A09"/>
    <w:rsid w:val="00D025CD"/>
    <w:rsid w:val="00D209FC"/>
    <w:rsid w:val="00D803F9"/>
    <w:rsid w:val="00D92DBA"/>
    <w:rsid w:val="00E14676"/>
    <w:rsid w:val="00F03D16"/>
    <w:rsid w:val="00F36E4D"/>
    <w:rsid w:val="00F56CC7"/>
    <w:rsid w:val="00F75AE6"/>
    <w:rsid w:val="00FA6592"/>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2021-11-02T15:34:00Z</dcterms:created>
  <dcterms:modified xsi:type="dcterms:W3CDTF">2021-11-02T15:34:00Z</dcterms:modified>
</cp:coreProperties>
</file>