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C9C6" w14:textId="791375A0" w:rsidR="00964E27" w:rsidRDefault="00D751AC">
      <w:r>
        <w:t>Methods Accurately analyzes reimbursement methods, describing the advantages and disadvantages of each method in terms of strategic planning for operational performance Analyzes reimbursement methods, describing the advantages and disadvantages of each method, but with gaps in accuracy, detail, or relevancy to strategic planning for operational performance Does not analyze reimbursement methods, describing the advantages and disadvantages of each method in terms of strategic planning for operational performance 10 Financial Principles and Reimbursement: Management Accurately compares and contrasts financial management principles used to evaluate operational performance Compares and contrasts financial management principles used to evaluate operational performance but with gaps in accuracy, relevancy, or detail Does not compare and contrast financial management principles used to evaluate operational performance 10 Financial Principles and Reimbursement: Receivable Logically assesses the challenges associated with collecting payments and explains the significance of monitoring cash flow and days in accounts receivable in terms of reimbursement Assesses the challenges associated with collecting payments and explains the significance of monitoring cash flow and days in accounts receivable, but response has gaps in logic or detail or is irrelevant to reimbursement Does not assess the challenges associated with collecting payments, and does not explain the significance of monitoring cash flow and days in accounts receivable 10 Financial Principles and Reimbursement: Teamwork Logically compares and contrasts collaborative teamwork principles for most effectively developing strategic planning that involves cross-disciplinary teams, supporting response Compares and contrasts collaborative teamwork principles for most effectively developing strategic planning that involves cross-disciplinary teams, supporting response, but with gaps in logic, detail, or relevant support Does not compare and contrast collaborative teamwork principles for developing strategic planning that involves cross-disciplinary teams 10 Financial Principles and Reimbursement</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MDEzNDU2sTA3NLBQ0lEKTi0uzszPAykwrAUAlmSmiCwAAAA="/>
  </w:docVars>
  <w:rsids>
    <w:rsidRoot w:val="00461886"/>
    <w:rsid w:val="00185396"/>
    <w:rsid w:val="001D557B"/>
    <w:rsid w:val="00461886"/>
    <w:rsid w:val="00964E27"/>
    <w:rsid w:val="00B75D8D"/>
    <w:rsid w:val="00D751AC"/>
    <w:rsid w:val="00F0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4EB5"/>
  <w15:chartTrackingRefBased/>
  <w15:docId w15:val="{CD40F8E5-2759-4A83-A4EB-B652F817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2021-10-28T09:01:00Z</dcterms:created>
  <dcterms:modified xsi:type="dcterms:W3CDTF">2021-10-28T09:01:00Z</dcterms:modified>
</cp:coreProperties>
</file>