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0D1A" w14:textId="0F276034" w:rsidR="00F875E6" w:rsidRDefault="00624243">
      <w:r>
        <w:t xml:space="preserve">To administrative staff? Be sure to provide support for your recommendations. e) Financial and Reimbursement Strategies: Considering cash flow and days in accounts receivable of hospital and health systems, recommend reimbursement strategies that would be appropriate for low- and high-performing health systems. Provide evidence to support your conclusion. Milestones Milestone One: Draft of Financial Principles </w:t>
      </w:r>
      <w:proofErr w:type="gramStart"/>
      <w:r>
        <w:t>In</w:t>
      </w:r>
      <w:proofErr w:type="gramEnd"/>
      <w:r>
        <w:t xml:space="preserve"> Module Three, you will submit a 2–3-page draft of the Financial Principles and Reimbursement portion of your research and analysis. This milestone will </w:t>
      </w:r>
      <w:proofErr w:type="gramStart"/>
      <w:r>
        <w:t>be graded</w:t>
      </w:r>
      <w:proofErr w:type="gramEnd"/>
      <w:r>
        <w:t xml:space="preserve"> with the Milestone One Rubric. Milestone Two: Draft of Federal and State Payment Systems </w:t>
      </w:r>
      <w:proofErr w:type="gramStart"/>
      <w:r>
        <w:t>In</w:t>
      </w:r>
      <w:proofErr w:type="gramEnd"/>
      <w:r>
        <w:t xml:space="preserve"> Module Five, you will submit a 2–3-page draft of the Federal and State Payment Systems portion of your research and analysis. This milestone will </w:t>
      </w:r>
      <w:proofErr w:type="gramStart"/>
      <w:r>
        <w:t>be graded</w:t>
      </w:r>
      <w:proofErr w:type="gramEnd"/>
      <w:r>
        <w:t xml:space="preserve"> with the Milestone Two Rubric. Milestone Three: Draft of Third-Party Payment Systems and Planning in Healthcare In Module Seven, you will submit a 2–3-page draft of the Third-Party Payment Systems and the Operational</w:t>
      </w:r>
    </w:p>
    <w:sectPr w:rsidR="00F8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szQztjSyMDMwMzdT0lEKTi0uzszPAykwrAUA7SL9+ywAAAA="/>
  </w:docVars>
  <w:rsids>
    <w:rsidRoot w:val="007C04A4"/>
    <w:rsid w:val="00020434"/>
    <w:rsid w:val="00025035"/>
    <w:rsid w:val="000E50AB"/>
    <w:rsid w:val="0012148B"/>
    <w:rsid w:val="001415BC"/>
    <w:rsid w:val="00143085"/>
    <w:rsid w:val="001A17D2"/>
    <w:rsid w:val="001F4D6D"/>
    <w:rsid w:val="00270496"/>
    <w:rsid w:val="00291C84"/>
    <w:rsid w:val="0030218E"/>
    <w:rsid w:val="00315A28"/>
    <w:rsid w:val="00396D50"/>
    <w:rsid w:val="003D76E3"/>
    <w:rsid w:val="004232AB"/>
    <w:rsid w:val="00497A20"/>
    <w:rsid w:val="004F5A2A"/>
    <w:rsid w:val="00624243"/>
    <w:rsid w:val="0063120E"/>
    <w:rsid w:val="00704A50"/>
    <w:rsid w:val="00727AC3"/>
    <w:rsid w:val="00742684"/>
    <w:rsid w:val="00794C00"/>
    <w:rsid w:val="007C04A4"/>
    <w:rsid w:val="00833ACF"/>
    <w:rsid w:val="00850F5F"/>
    <w:rsid w:val="00964E27"/>
    <w:rsid w:val="009E1055"/>
    <w:rsid w:val="00A70795"/>
    <w:rsid w:val="00A90E99"/>
    <w:rsid w:val="00B453A9"/>
    <w:rsid w:val="00C03939"/>
    <w:rsid w:val="00C5714B"/>
    <w:rsid w:val="00D42872"/>
    <w:rsid w:val="00E767A4"/>
    <w:rsid w:val="00F552DF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34A6"/>
  <w15:chartTrackingRefBased/>
  <w15:docId w15:val="{9A565460-CE53-4BD5-974A-8867C36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2021-11-19T05:48:00Z</dcterms:created>
  <dcterms:modified xsi:type="dcterms:W3CDTF">2021-11-19T05:48:00Z</dcterms:modified>
</cp:coreProperties>
</file>