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AF70" w14:textId="77777777" w:rsidR="000A204D" w:rsidRPr="00903E22" w:rsidRDefault="000A204D" w:rsidP="000A204D">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The layout of the classroom.</w:t>
      </w:r>
    </w:p>
    <w:p w14:paraId="32F83A9F" w14:textId="77777777" w:rsidR="000A204D" w:rsidRPr="00903E22" w:rsidRDefault="000A204D" w:rsidP="000A204D">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 xml:space="preserve">Where the desks/tables will </w:t>
      </w:r>
      <w:proofErr w:type="gramStart"/>
      <w:r w:rsidRPr="00903E22">
        <w:rPr>
          <w:rFonts w:eastAsia="Times New Roman"/>
          <w:color w:val="212121"/>
          <w:spacing w:val="2"/>
        </w:rPr>
        <w:t>be placed</w:t>
      </w:r>
      <w:proofErr w:type="gramEnd"/>
      <w:r w:rsidRPr="00903E22">
        <w:rPr>
          <w:rFonts w:eastAsia="Times New Roman"/>
          <w:color w:val="212121"/>
          <w:spacing w:val="2"/>
        </w:rPr>
        <w:t xml:space="preserve"> to facilitate group learning.</w:t>
      </w:r>
    </w:p>
    <w:p w14:paraId="77EDC4EB" w14:textId="77777777" w:rsidR="000A204D" w:rsidRPr="00903E22" w:rsidRDefault="000A204D" w:rsidP="000A204D">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Where the technology will be located so students with diverse needs have equitable access.</w:t>
      </w:r>
    </w:p>
    <w:p w14:paraId="77A85F6F" w14:textId="77777777" w:rsidR="000A204D" w:rsidRPr="00903E22" w:rsidRDefault="000A204D" w:rsidP="000A204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i/>
          <w:iCs/>
          <w:color w:val="414141"/>
          <w:spacing w:val="2"/>
          <w:bdr w:val="none" w:sz="0" w:space="0" w:color="auto" w:frame="1"/>
        </w:rPr>
        <w:t>Part 2: Group Learning Reflection</w:t>
      </w:r>
    </w:p>
    <w:p w14:paraId="11620D1A" w14:textId="77777777" w:rsidR="000A204D" w:rsidRPr="00903E22" w:rsidRDefault="000A204D" w:rsidP="000A204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500-750 words, identify effective engagement and motivation strategies that promote student learning and describe how you will incorporate group learning techniques into your future teaching practices. Describe how these techniques will help students understand the classroom expectations and procedures and how to work productively.</w:t>
      </w:r>
    </w:p>
    <w:p w14:paraId="43BA17EF" w14:textId="4514216A" w:rsidR="00964E27" w:rsidRDefault="00964E27" w:rsidP="002A64E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A204D"/>
    <w:rsid w:val="000D0BA2"/>
    <w:rsid w:val="00245F8F"/>
    <w:rsid w:val="002A64E9"/>
    <w:rsid w:val="003F6DE5"/>
    <w:rsid w:val="00541940"/>
    <w:rsid w:val="008F10C5"/>
    <w:rsid w:val="00964E27"/>
    <w:rsid w:val="00CA239B"/>
    <w:rsid w:val="00DF4271"/>
    <w:rsid w:val="00EE26CA"/>
    <w:rsid w:val="00F3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2021-11-14T09:36:00Z</dcterms:created>
  <dcterms:modified xsi:type="dcterms:W3CDTF">2021-11-14T09:36:00Z</dcterms:modified>
</cp:coreProperties>
</file>